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3F8DE685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  <w:r w:rsidR="0032045A">
        <w:rPr>
          <w:b/>
          <w:bCs/>
        </w:rPr>
        <w:t xml:space="preserve">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6B769487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>Настоящим, в соответствии с требованиями федерального закона от 27.07.2006 г. № 152-ФЗ «О персональных данных», своей волей и в своем интересе подтверждаю свое согласие на обработку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5A5E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"Детская клиника "Совёнок", адрес оператора: </w:t>
      </w:r>
      <w:r w:rsidRPr="00375A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410056, Саратовская область, город Саратов, ул. им Чапаева В.И., д. 6а, помещ. 159 </w:t>
      </w:r>
      <w:r w:rsidRPr="00375A5E">
        <w:rPr>
          <w:rFonts w:ascii="Times New Roman" w:hAnsi="Times New Roman" w:cs="Times New Roman"/>
          <w:sz w:val="24"/>
          <w:szCs w:val="24"/>
        </w:rPr>
        <w:t>(OГРН 1206400008517, ИНН 6454124801)</w:t>
      </w:r>
      <w:r w:rsidRPr="00375A5E">
        <w:rPr>
          <w:sz w:val="24"/>
          <w:szCs w:val="24"/>
        </w:rPr>
        <w:t xml:space="preserve"> 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375A5E">
        <w:rPr>
          <w:rFonts w:ascii="Times New Roman" w:hAnsi="Times New Roman" w:cs="Times New Roman"/>
          <w:sz w:val="24"/>
          <w:szCs w:val="24"/>
        </w:rPr>
        <w:t>моих персональных данных,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77777777" w:rsidR="00375A5E" w:rsidRPr="00375A5E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Pr="00375A5E">
        <w:rPr>
          <w:shd w:val="clear" w:color="auto" w:fill="FFFFFF"/>
          <w:lang w:val="en-US"/>
        </w:rPr>
        <w:t>https</w:t>
      </w:r>
      <w:r w:rsidRPr="00375A5E">
        <w:rPr>
          <w:shd w:val="clear" w:color="auto" w:fill="FFFFFF"/>
        </w:rPr>
        <w:t>://</w:t>
      </w:r>
      <w:r w:rsidRPr="00375A5E">
        <w:rPr>
          <w:shd w:val="clear" w:color="auto" w:fill="FFFFFF"/>
          <w:lang w:val="en-US"/>
        </w:rPr>
        <w:t>sovenok</w:t>
      </w:r>
      <w:r w:rsidRPr="00375A5E">
        <w:rPr>
          <w:shd w:val="clear" w:color="auto" w:fill="FFFFFF"/>
        </w:rPr>
        <w:t>.</w:t>
      </w:r>
      <w:r w:rsidRPr="00375A5E">
        <w:rPr>
          <w:shd w:val="clear" w:color="auto" w:fill="FFFFFF"/>
          <w:lang w:val="en-US"/>
        </w:rPr>
        <w:t>sovamed</w:t>
      </w:r>
      <w:r w:rsidRPr="00375A5E">
        <w:rPr>
          <w:shd w:val="clear" w:color="auto" w:fill="FFFFFF"/>
        </w:rPr>
        <w:t>.</w:t>
      </w:r>
      <w:r w:rsidRPr="00375A5E">
        <w:rPr>
          <w:shd w:val="clear" w:color="auto" w:fill="FFFFFF"/>
          <w:lang w:val="en-US"/>
        </w:rPr>
        <w:t>ru</w:t>
      </w:r>
      <w:r w:rsidRPr="00375A5E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19753C"/>
    <w:rsid w:val="001C5D96"/>
    <w:rsid w:val="0032045A"/>
    <w:rsid w:val="00375A5E"/>
    <w:rsid w:val="005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2024-03-18T13:27:00Z</dcterms:created>
  <dcterms:modified xsi:type="dcterms:W3CDTF">2024-03-18T13:35:00Z</dcterms:modified>
</cp:coreProperties>
</file>